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E0C" w:rsidRPr="00BC0E0C" w:rsidRDefault="00BC0E0C" w:rsidP="00BC0E0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  <w:r w:rsidRPr="00BC0E0C">
        <w:rPr>
          <w:rFonts w:ascii="Times New Roman" w:eastAsia="Times New Roman" w:hAnsi="Times New Roman"/>
          <w:b/>
          <w:bCs/>
          <w:i/>
          <w:iCs/>
          <w:sz w:val="28"/>
          <w:szCs w:val="24"/>
        </w:rPr>
        <w:t>РОССИЙСКАЯ ФЕДЕРАЦИЯ</w:t>
      </w:r>
    </w:p>
    <w:p w:rsidR="00BC0E0C" w:rsidRPr="00BC0E0C" w:rsidRDefault="00BC0E0C" w:rsidP="00BC0E0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</w:p>
    <w:p w:rsidR="00BC0E0C" w:rsidRPr="00BC0E0C" w:rsidRDefault="00BC0E0C" w:rsidP="00BC0E0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  <w:r w:rsidRPr="00BC0E0C">
        <w:rPr>
          <w:rFonts w:ascii="Times New Roman" w:eastAsia="Times New Roman" w:hAnsi="Times New Roman"/>
          <w:b/>
          <w:bCs/>
          <w:i/>
          <w:iCs/>
          <w:sz w:val="28"/>
          <w:szCs w:val="24"/>
        </w:rPr>
        <w:t>ОРЛОВСКАЯ ОБЛАСТЬ</w:t>
      </w:r>
    </w:p>
    <w:p w:rsidR="00BC0E0C" w:rsidRPr="00BC0E0C" w:rsidRDefault="00BC0E0C" w:rsidP="00BC0E0C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0"/>
        </w:rPr>
      </w:pPr>
    </w:p>
    <w:p w:rsidR="00BC0E0C" w:rsidRPr="00BC0E0C" w:rsidRDefault="00BC0E0C" w:rsidP="00BC0E0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  <w:r w:rsidRPr="00BC0E0C">
        <w:rPr>
          <w:rFonts w:ascii="Times New Roman" w:eastAsia="Times New Roman" w:hAnsi="Times New Roman"/>
          <w:b/>
          <w:bCs/>
          <w:i/>
          <w:iCs/>
          <w:sz w:val="28"/>
          <w:szCs w:val="24"/>
        </w:rPr>
        <w:t>НОВОДЕРЕВЕНЬКОВСКИЙ РАЙОН</w:t>
      </w:r>
    </w:p>
    <w:p w:rsidR="00BC0E0C" w:rsidRPr="00BC0E0C" w:rsidRDefault="00BC0E0C" w:rsidP="00BC0E0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0"/>
        </w:rPr>
      </w:pPr>
    </w:p>
    <w:p w:rsidR="00BC0E0C" w:rsidRDefault="00BC0E0C" w:rsidP="00BC0E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  <w:r w:rsidRPr="00BC0E0C">
        <w:rPr>
          <w:rFonts w:ascii="Times New Roman" w:eastAsia="Times New Roman" w:hAnsi="Times New Roman"/>
          <w:b/>
          <w:bCs/>
          <w:i/>
          <w:iCs/>
          <w:sz w:val="28"/>
          <w:szCs w:val="24"/>
        </w:rPr>
        <w:t>АДМИНИСТРАЦИЯ ГОРОДСКОГО ПОСЕЛЕНИЯ ХОМУТОВО</w:t>
      </w:r>
    </w:p>
    <w:p w:rsidR="00BC0E0C" w:rsidRPr="00BC0E0C" w:rsidRDefault="00BC0E0C" w:rsidP="00BC0E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</w:p>
    <w:p w:rsidR="008B3597" w:rsidRPr="008B3597" w:rsidRDefault="008B3597" w:rsidP="0062650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B3597" w:rsidRPr="00EE0BA5" w:rsidRDefault="0087246E" w:rsidP="0062650B">
      <w:pPr>
        <w:pStyle w:val="a5"/>
        <w:tabs>
          <w:tab w:val="left" w:pos="6096"/>
        </w:tabs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8B3597" w:rsidRPr="00EE0BA5">
        <w:rPr>
          <w:b/>
          <w:sz w:val="24"/>
          <w:szCs w:val="24"/>
        </w:rPr>
        <w:t>т</w:t>
      </w:r>
      <w:r w:rsidR="006A0EDE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31.07.2025</w:t>
      </w:r>
      <w:r w:rsidR="00EE0BA5" w:rsidRPr="00EE0BA5">
        <w:rPr>
          <w:b/>
          <w:sz w:val="24"/>
          <w:szCs w:val="24"/>
        </w:rPr>
        <w:t xml:space="preserve"> года</w:t>
      </w:r>
      <w:r w:rsidR="008B3597" w:rsidRPr="00EE0BA5">
        <w:rPr>
          <w:b/>
          <w:sz w:val="24"/>
          <w:szCs w:val="24"/>
        </w:rPr>
        <w:t xml:space="preserve"> </w:t>
      </w:r>
      <w:r w:rsidR="00A550AE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</w:t>
      </w:r>
      <w:r w:rsidR="008B3597" w:rsidRPr="00EE0BA5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25</w:t>
      </w:r>
    </w:p>
    <w:p w:rsidR="00636EF3" w:rsidRDefault="00636EF3" w:rsidP="00524205">
      <w:pPr>
        <w:tabs>
          <w:tab w:val="left" w:pos="3402"/>
          <w:tab w:val="left" w:pos="3544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524205">
      <w:pPr>
        <w:tabs>
          <w:tab w:val="left" w:pos="3402"/>
          <w:tab w:val="left" w:pos="3544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Об определении случаев обязательного банковского сопровождения контрактов, предметом которых являются поставки товаров, выполнение работ, оказа</w:t>
      </w:r>
      <w:r w:rsidR="0051167A">
        <w:rPr>
          <w:rFonts w:ascii="Times New Roman" w:hAnsi="Times New Roman"/>
          <w:sz w:val="24"/>
          <w:szCs w:val="24"/>
        </w:rPr>
        <w:t>н</w:t>
      </w:r>
      <w:bookmarkStart w:id="0" w:name="_GoBack"/>
      <w:bookmarkEnd w:id="0"/>
      <w:r w:rsidR="0051167A">
        <w:rPr>
          <w:rFonts w:ascii="Times New Roman" w:hAnsi="Times New Roman"/>
          <w:sz w:val="24"/>
          <w:szCs w:val="24"/>
        </w:rPr>
        <w:t xml:space="preserve">ие услуг для нужд 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области.</w:t>
      </w:r>
    </w:p>
    <w:p w:rsidR="008B3597" w:rsidRPr="00E51B9E" w:rsidRDefault="008B3597" w:rsidP="00524205">
      <w:pPr>
        <w:pStyle w:val="ConsPlusNormal"/>
        <w:tabs>
          <w:tab w:val="left" w:pos="3402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3597" w:rsidRPr="00E51B9E" w:rsidRDefault="008B3597" w:rsidP="00524205">
      <w:pPr>
        <w:pStyle w:val="a5"/>
        <w:tabs>
          <w:tab w:val="left" w:pos="6096"/>
        </w:tabs>
        <w:ind w:right="0" w:firstLine="709"/>
        <w:rPr>
          <w:sz w:val="24"/>
          <w:szCs w:val="24"/>
        </w:rPr>
      </w:pPr>
    </w:p>
    <w:p w:rsidR="008B3597" w:rsidRPr="00E51B9E" w:rsidRDefault="008B3597" w:rsidP="005242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B9E">
        <w:rPr>
          <w:rFonts w:ascii="Times New Roman" w:hAnsi="Times New Roman"/>
          <w:sz w:val="24"/>
          <w:szCs w:val="24"/>
        </w:rPr>
        <w:t xml:space="preserve">В соответствии с частью 2 статьи 35 Федерального закона от 5 апреля 2013 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20 сентября 2014 г. № 963 «Об осуществлении банковского сопровождения контрактов», руководствуясь статьей 35 Устава </w:t>
      </w:r>
      <w:r w:rsidR="0087246E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области.</w:t>
      </w:r>
      <w:proofErr w:type="gramEnd"/>
    </w:p>
    <w:p w:rsidR="008B3597" w:rsidRPr="00E51B9E" w:rsidRDefault="008B3597" w:rsidP="005242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3597" w:rsidRPr="00E51B9E" w:rsidRDefault="008B3597" w:rsidP="008B3597">
      <w:pPr>
        <w:pStyle w:val="1"/>
        <w:ind w:left="0" w:right="0" w:hanging="142"/>
        <w:jc w:val="center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ПОСТАНОВЛЯ</w:t>
      </w:r>
      <w:r w:rsidR="008E5D9A" w:rsidRPr="00E51B9E">
        <w:rPr>
          <w:rFonts w:ascii="Times New Roman" w:hAnsi="Times New Roman"/>
          <w:sz w:val="24"/>
          <w:szCs w:val="24"/>
        </w:rPr>
        <w:t>ЕТ</w:t>
      </w:r>
      <w:r w:rsidRPr="00E51B9E">
        <w:rPr>
          <w:rFonts w:ascii="Times New Roman" w:hAnsi="Times New Roman"/>
          <w:sz w:val="24"/>
          <w:szCs w:val="24"/>
        </w:rPr>
        <w:t>:</w:t>
      </w:r>
    </w:p>
    <w:p w:rsidR="008B3597" w:rsidRPr="00E51B9E" w:rsidRDefault="008B3597" w:rsidP="008B3597">
      <w:pPr>
        <w:pStyle w:val="1"/>
        <w:ind w:left="0" w:right="0" w:hanging="142"/>
        <w:jc w:val="center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 xml:space="preserve">1.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нужд </w:t>
      </w:r>
      <w:r w:rsidR="0051167A">
        <w:rPr>
          <w:rFonts w:ascii="Times New Roman" w:hAnsi="Times New Roman"/>
          <w:sz w:val="24"/>
          <w:szCs w:val="24"/>
        </w:rPr>
        <w:t xml:space="preserve">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  <w:r w:rsidRPr="00E51B9E">
        <w:rPr>
          <w:rFonts w:ascii="Times New Roman" w:hAnsi="Times New Roman"/>
          <w:sz w:val="24"/>
          <w:szCs w:val="24"/>
        </w:rPr>
        <w:t>, согласно приложению (Приложение 1).</w:t>
      </w:r>
    </w:p>
    <w:p w:rsidR="008B3597" w:rsidRDefault="008B3597" w:rsidP="008B359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 xml:space="preserve">     2. </w:t>
      </w:r>
      <w:proofErr w:type="gramStart"/>
      <w:r w:rsidRPr="00E51B9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51B9E">
        <w:rPr>
          <w:rFonts w:ascii="Times New Roman" w:hAnsi="Times New Roman"/>
          <w:sz w:val="24"/>
          <w:szCs w:val="24"/>
        </w:rPr>
        <w:t xml:space="preserve"> исполнением настоящ</w:t>
      </w:r>
      <w:r w:rsidR="00524205">
        <w:rPr>
          <w:rFonts w:ascii="Times New Roman" w:hAnsi="Times New Roman"/>
          <w:sz w:val="24"/>
          <w:szCs w:val="24"/>
        </w:rPr>
        <w:t xml:space="preserve">его постановления  </w:t>
      </w:r>
      <w:r w:rsidR="0087246E">
        <w:rPr>
          <w:rFonts w:ascii="Times New Roman" w:hAnsi="Times New Roman"/>
          <w:sz w:val="24"/>
          <w:szCs w:val="24"/>
        </w:rPr>
        <w:t>возлагаю</w:t>
      </w:r>
      <w:r w:rsidR="00524205">
        <w:rPr>
          <w:rFonts w:ascii="Times New Roman" w:hAnsi="Times New Roman"/>
          <w:sz w:val="24"/>
          <w:szCs w:val="24"/>
        </w:rPr>
        <w:t xml:space="preserve"> на </w:t>
      </w:r>
      <w:r w:rsidR="0087246E">
        <w:rPr>
          <w:rFonts w:ascii="Times New Roman" w:hAnsi="Times New Roman"/>
          <w:sz w:val="24"/>
          <w:szCs w:val="24"/>
        </w:rPr>
        <w:t>себя.</w:t>
      </w:r>
    </w:p>
    <w:p w:rsidR="00CE1D44" w:rsidRDefault="00CE1D44" w:rsidP="00CE1D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3.  Опубликовать настоящее постановление на официальном сайте администрации</w:t>
      </w:r>
      <w:r w:rsidR="0087246E" w:rsidRPr="0087246E">
        <w:rPr>
          <w:rFonts w:ascii="Times New Roman" w:hAnsi="Times New Roman"/>
          <w:sz w:val="24"/>
          <w:szCs w:val="24"/>
        </w:rPr>
        <w:t xml:space="preserve"> </w:t>
      </w:r>
      <w:r w:rsidR="0087246E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proofErr w:type="gramStart"/>
      <w:r w:rsidR="008724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B3597" w:rsidRPr="00E51B9E" w:rsidRDefault="00CE1D44" w:rsidP="00CE1D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</w:t>
      </w:r>
      <w:r w:rsidR="008B3597" w:rsidRPr="00E51B9E">
        <w:rPr>
          <w:rFonts w:ascii="Times New Roman" w:hAnsi="Times New Roman"/>
          <w:sz w:val="24"/>
          <w:szCs w:val="24"/>
        </w:rPr>
        <w:t>. Настоящее постановление вступает в силу с момента подписания.</w:t>
      </w:r>
    </w:p>
    <w:p w:rsidR="008B3597" w:rsidRPr="00E51B9E" w:rsidRDefault="008B3597" w:rsidP="008B35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8B35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8B35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650B" w:rsidRDefault="0087246E" w:rsidP="001634E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городского поселения Хомутово</w:t>
      </w:r>
      <w:r w:rsidR="001634EE" w:rsidRPr="00E51B9E">
        <w:rPr>
          <w:rFonts w:ascii="Times New Roman" w:hAnsi="Times New Roman"/>
          <w:sz w:val="24"/>
          <w:szCs w:val="24"/>
        </w:rPr>
        <w:t xml:space="preserve">                           </w:t>
      </w:r>
      <w:r w:rsidR="0051167A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Т.В. Быковская</w:t>
      </w:r>
      <w:r w:rsidR="001634EE" w:rsidRPr="00E51B9E">
        <w:rPr>
          <w:rFonts w:ascii="Times New Roman" w:hAnsi="Times New Roman"/>
          <w:sz w:val="24"/>
          <w:szCs w:val="24"/>
        </w:rPr>
        <w:t xml:space="preserve"> </w:t>
      </w:r>
    </w:p>
    <w:p w:rsidR="0062650B" w:rsidRDefault="006265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2650B" w:rsidRDefault="008B3597" w:rsidP="0062650B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/>
          <w:sz w:val="20"/>
          <w:szCs w:val="20"/>
        </w:rPr>
      </w:pPr>
      <w:r w:rsidRPr="0062650B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8B3597" w:rsidRPr="0087246E" w:rsidRDefault="008B3597" w:rsidP="0087246E">
      <w:pPr>
        <w:autoSpaceDE w:val="0"/>
        <w:autoSpaceDN w:val="0"/>
        <w:adjustRightInd w:val="0"/>
        <w:spacing w:after="0" w:line="240" w:lineRule="auto"/>
        <w:ind w:left="4956"/>
        <w:jc w:val="both"/>
        <w:outlineLvl w:val="0"/>
        <w:rPr>
          <w:rFonts w:ascii="Times New Roman" w:hAnsi="Times New Roman"/>
          <w:sz w:val="20"/>
          <w:szCs w:val="20"/>
        </w:rPr>
      </w:pPr>
      <w:r w:rsidRPr="0062650B">
        <w:rPr>
          <w:rFonts w:ascii="Times New Roman" w:hAnsi="Times New Roman"/>
          <w:sz w:val="20"/>
          <w:szCs w:val="20"/>
        </w:rPr>
        <w:t>к постановлению</w:t>
      </w:r>
      <w:r w:rsidR="0062650B">
        <w:rPr>
          <w:rFonts w:ascii="Times New Roman" w:hAnsi="Times New Roman"/>
          <w:sz w:val="20"/>
          <w:szCs w:val="20"/>
        </w:rPr>
        <w:t xml:space="preserve">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  <w:r w:rsidR="0062650B">
        <w:rPr>
          <w:rFonts w:ascii="Times New Roman" w:hAnsi="Times New Roman"/>
          <w:sz w:val="20"/>
          <w:szCs w:val="20"/>
        </w:rPr>
        <w:t xml:space="preserve"> </w:t>
      </w:r>
      <w:r w:rsidR="0087246E">
        <w:rPr>
          <w:rFonts w:ascii="Times New Roman" w:hAnsi="Times New Roman"/>
          <w:sz w:val="20"/>
          <w:szCs w:val="20"/>
        </w:rPr>
        <w:t>от 31.07.2025г №25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b/>
          <w:bCs/>
          <w:sz w:val="24"/>
          <w:szCs w:val="24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соответственно для нужд </w:t>
      </w:r>
      <w:r w:rsidR="0087246E" w:rsidRPr="0087246E">
        <w:rPr>
          <w:rFonts w:ascii="Times New Roman" w:hAnsi="Times New Roman"/>
          <w:b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B3597" w:rsidRPr="00E51B9E" w:rsidRDefault="008B3597" w:rsidP="008B359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В соответствии с частью 2 статьи 35 Федерального закона от 5 апреля 2013 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20 сентября 2014 г. № 963 «Об осуществлении банковского сопровождения контрактов» определить: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E51B9E">
        <w:rPr>
          <w:rFonts w:ascii="Times New Roman" w:hAnsi="Times New Roman"/>
          <w:sz w:val="24"/>
          <w:szCs w:val="24"/>
        </w:rPr>
        <w:t xml:space="preserve">Обязательное банковское сопровождение контрактов, предметом которых являются поставки товаров, выполнение работ, оказание услуг для обеспечения нужд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  <w:r w:rsidRPr="00E51B9E">
        <w:rPr>
          <w:rFonts w:ascii="Times New Roman" w:hAnsi="Times New Roman"/>
          <w:sz w:val="24"/>
          <w:szCs w:val="24"/>
        </w:rPr>
        <w:t xml:space="preserve">, осуществляется в соответствии с </w:t>
      </w:r>
      <w:hyperlink r:id="rId5" w:history="1">
        <w:r w:rsidRPr="00E51B9E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Правилами</w:t>
        </w:r>
      </w:hyperlink>
      <w:r w:rsidRPr="00E51B9E">
        <w:rPr>
          <w:rFonts w:ascii="Times New Roman" w:hAnsi="Times New Roman"/>
          <w:sz w:val="24"/>
          <w:szCs w:val="24"/>
        </w:rPr>
        <w:t xml:space="preserve"> осуществления банковского сопровождения контрактов, утвержденными постановлением Правительства Российской Федерации от 20 сентября 2014 г. № 963 «Об осуществлении банковского сопровождения контрактов», в следующих случаях:</w:t>
      </w:r>
      <w:proofErr w:type="gramEnd"/>
    </w:p>
    <w:p w:rsidR="008B3597" w:rsidRPr="00E51B9E" w:rsidRDefault="008B3597" w:rsidP="008B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B9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51B9E">
        <w:rPr>
          <w:rFonts w:ascii="Times New Roman" w:hAnsi="Times New Roman" w:cs="Times New Roman"/>
          <w:sz w:val="24"/>
          <w:szCs w:val="24"/>
        </w:rPr>
        <w:t>В отношении банковского сопровождения контракта, заключающегося в проведении мониторинга расчетов в рамках исполнения контракта при начальной (максимальной) цене контракта, (ценой контракта заключаемого с единственным поставщиком (подрядч</w:t>
      </w:r>
      <w:r w:rsidR="00CE1D44">
        <w:rPr>
          <w:rFonts w:ascii="Times New Roman" w:hAnsi="Times New Roman" w:cs="Times New Roman"/>
          <w:sz w:val="24"/>
          <w:szCs w:val="24"/>
        </w:rPr>
        <w:t>иком, исполнителем), не менее 5</w:t>
      </w:r>
      <w:r w:rsidRPr="00E51B9E">
        <w:rPr>
          <w:rFonts w:ascii="Times New Roman" w:hAnsi="Times New Roman" w:cs="Times New Roman"/>
          <w:sz w:val="24"/>
          <w:szCs w:val="24"/>
        </w:rPr>
        <w:t>0</w:t>
      </w:r>
      <w:r w:rsidR="00CE1D44">
        <w:rPr>
          <w:rFonts w:ascii="Times New Roman" w:hAnsi="Times New Roman" w:cs="Times New Roman"/>
          <w:sz w:val="24"/>
          <w:szCs w:val="24"/>
        </w:rPr>
        <w:t>(пятидесяти)</w:t>
      </w:r>
      <w:r w:rsidRPr="00E51B9E">
        <w:rPr>
          <w:rFonts w:ascii="Times New Roman" w:hAnsi="Times New Roman" w:cs="Times New Roman"/>
          <w:sz w:val="24"/>
          <w:szCs w:val="24"/>
        </w:rPr>
        <w:t xml:space="preserve"> млн. рублей.</w:t>
      </w:r>
      <w:proofErr w:type="gramEnd"/>
    </w:p>
    <w:p w:rsidR="008B3597" w:rsidRPr="00E51B9E" w:rsidRDefault="008B3597" w:rsidP="008B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B9E">
        <w:rPr>
          <w:rFonts w:ascii="Times New Roman" w:hAnsi="Times New Roman" w:cs="Times New Roman"/>
          <w:sz w:val="24"/>
          <w:szCs w:val="24"/>
        </w:rPr>
        <w:t xml:space="preserve">1.2. В отношении  расширенного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 </w:t>
      </w:r>
      <w:bookmarkStart w:id="1" w:name="Par6"/>
      <w:bookmarkEnd w:id="1"/>
      <w:r w:rsidRPr="00E51B9E">
        <w:rPr>
          <w:rFonts w:ascii="Times New Roman" w:hAnsi="Times New Roman" w:cs="Times New Roman"/>
          <w:sz w:val="24"/>
          <w:szCs w:val="24"/>
        </w:rPr>
        <w:t>при начальной (максимальной) цене контракта, (ценой контракта, заключаемого с единственным поставщиком (подрядчиком, исполнителем)</w:t>
      </w:r>
      <w:proofErr w:type="gramStart"/>
      <w:r w:rsidRPr="00E51B9E">
        <w:rPr>
          <w:rFonts w:ascii="Times New Roman" w:hAnsi="Times New Roman" w:cs="Times New Roman"/>
          <w:sz w:val="24"/>
          <w:szCs w:val="24"/>
        </w:rPr>
        <w:t>,</w:t>
      </w:r>
      <w:r w:rsidR="00CE1D4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CE1D44">
        <w:rPr>
          <w:rFonts w:ascii="Times New Roman" w:hAnsi="Times New Roman" w:cs="Times New Roman"/>
          <w:sz w:val="24"/>
          <w:szCs w:val="24"/>
        </w:rPr>
        <w:t xml:space="preserve">е менее </w:t>
      </w:r>
      <w:r w:rsidRPr="00E51B9E">
        <w:rPr>
          <w:rFonts w:ascii="Times New Roman" w:hAnsi="Times New Roman" w:cs="Times New Roman"/>
          <w:sz w:val="24"/>
          <w:szCs w:val="24"/>
        </w:rPr>
        <w:t xml:space="preserve">  5</w:t>
      </w:r>
      <w:r w:rsidR="00CE1D44">
        <w:rPr>
          <w:rFonts w:ascii="Times New Roman" w:hAnsi="Times New Roman" w:cs="Times New Roman"/>
          <w:sz w:val="24"/>
          <w:szCs w:val="24"/>
        </w:rPr>
        <w:t>00 млн. рублей.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2. Установить, что обязательное банковское сопровождение контрактов не осуществляется в случаях, когда предметом контракта является оказание услуг по предоставлению кредитных сре</w:t>
      </w:r>
      <w:proofErr w:type="gramStart"/>
      <w:r w:rsidRPr="00E51B9E">
        <w:rPr>
          <w:rFonts w:ascii="Times New Roman" w:hAnsi="Times New Roman"/>
          <w:sz w:val="24"/>
          <w:szCs w:val="24"/>
        </w:rPr>
        <w:t>дств дл</w:t>
      </w:r>
      <w:proofErr w:type="gramEnd"/>
      <w:r w:rsidRPr="00E51B9E">
        <w:rPr>
          <w:rFonts w:ascii="Times New Roman" w:hAnsi="Times New Roman"/>
          <w:sz w:val="24"/>
          <w:szCs w:val="24"/>
        </w:rPr>
        <w:t xml:space="preserve">я частичного финансирования дефицита бюджета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  <w:r w:rsidR="0087246E" w:rsidRPr="00E51B9E">
        <w:rPr>
          <w:rFonts w:ascii="Times New Roman" w:hAnsi="Times New Roman"/>
          <w:sz w:val="24"/>
          <w:szCs w:val="24"/>
        </w:rPr>
        <w:t xml:space="preserve"> </w:t>
      </w:r>
      <w:r w:rsidRPr="00E51B9E">
        <w:rPr>
          <w:rFonts w:ascii="Times New Roman" w:hAnsi="Times New Roman"/>
          <w:sz w:val="24"/>
          <w:szCs w:val="24"/>
        </w:rPr>
        <w:t xml:space="preserve">и  (или) погашения долговых обязательств </w:t>
      </w:r>
      <w:r w:rsidR="0087246E">
        <w:rPr>
          <w:rFonts w:ascii="Times New Roman" w:hAnsi="Times New Roman"/>
          <w:sz w:val="24"/>
          <w:szCs w:val="24"/>
        </w:rPr>
        <w:t>администрации городского поселения Хомутово Новодеревеньковского района Орловской области</w:t>
      </w:r>
      <w:r w:rsidRPr="00E51B9E">
        <w:rPr>
          <w:rFonts w:ascii="Times New Roman" w:hAnsi="Times New Roman"/>
          <w:sz w:val="24"/>
          <w:szCs w:val="24"/>
        </w:rPr>
        <w:t>.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3. Осуществление расчетов в ходе исполнения контракта, сопровождаемого банком, отражается на счетах, которые открываются в указанном банке.</w:t>
      </w:r>
    </w:p>
    <w:p w:rsidR="008B3597" w:rsidRPr="00E51B9E" w:rsidRDefault="008B3597" w:rsidP="008B3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B9E">
        <w:rPr>
          <w:rFonts w:ascii="Times New Roman" w:hAnsi="Times New Roman"/>
          <w:sz w:val="24"/>
          <w:szCs w:val="24"/>
        </w:rPr>
        <w:t>4. Установить, что привлечение банка в целях банковского сопровождения контракта осуществляется поставщиком (подрядчиком, исполнителем).</w:t>
      </w:r>
    </w:p>
    <w:p w:rsidR="00E91109" w:rsidRPr="00E51B9E" w:rsidRDefault="00E91109">
      <w:pPr>
        <w:rPr>
          <w:rFonts w:ascii="Times New Roman" w:hAnsi="Times New Roman"/>
          <w:sz w:val="24"/>
          <w:szCs w:val="24"/>
        </w:rPr>
      </w:pPr>
    </w:p>
    <w:sectPr w:rsidR="00E91109" w:rsidRPr="00E51B9E" w:rsidSect="00D15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E7C"/>
    <w:rsid w:val="001156CA"/>
    <w:rsid w:val="001634EE"/>
    <w:rsid w:val="00222D10"/>
    <w:rsid w:val="003A5F17"/>
    <w:rsid w:val="003E5E7C"/>
    <w:rsid w:val="0051167A"/>
    <w:rsid w:val="00524205"/>
    <w:rsid w:val="005E2555"/>
    <w:rsid w:val="00621CF3"/>
    <w:rsid w:val="0062650B"/>
    <w:rsid w:val="00636EF3"/>
    <w:rsid w:val="006A0EDE"/>
    <w:rsid w:val="0087246E"/>
    <w:rsid w:val="008B3597"/>
    <w:rsid w:val="008E5D9A"/>
    <w:rsid w:val="00A06467"/>
    <w:rsid w:val="00A550AE"/>
    <w:rsid w:val="00AC107A"/>
    <w:rsid w:val="00B94051"/>
    <w:rsid w:val="00BC0E0C"/>
    <w:rsid w:val="00BC4A91"/>
    <w:rsid w:val="00CA2522"/>
    <w:rsid w:val="00CE1D44"/>
    <w:rsid w:val="00D15474"/>
    <w:rsid w:val="00E51B9E"/>
    <w:rsid w:val="00E91109"/>
    <w:rsid w:val="00EB1196"/>
    <w:rsid w:val="00EE0BA5"/>
    <w:rsid w:val="00F6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9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B359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8B3597"/>
    <w:rPr>
      <w:rFonts w:ascii="Times New Roman" w:eastAsiaTheme="minorEastAsia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B3597"/>
    <w:pPr>
      <w:overflowPunct w:val="0"/>
      <w:autoSpaceDE w:val="0"/>
      <w:autoSpaceDN w:val="0"/>
      <w:adjustRightInd w:val="0"/>
      <w:spacing w:after="0" w:line="240" w:lineRule="auto"/>
      <w:ind w:right="4960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8B3597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B3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Цитата1"/>
    <w:basedOn w:val="a"/>
    <w:rsid w:val="008B3597"/>
    <w:pPr>
      <w:overflowPunct w:val="0"/>
      <w:autoSpaceDE w:val="0"/>
      <w:autoSpaceDN w:val="0"/>
      <w:adjustRightInd w:val="0"/>
      <w:spacing w:after="0" w:line="240" w:lineRule="auto"/>
      <w:ind w:left="-709" w:right="142" w:firstLine="709"/>
      <w:jc w:val="both"/>
    </w:pPr>
    <w:rPr>
      <w:rFonts w:ascii="Times New Roman CYR" w:hAnsi="Times New Roman CYR"/>
      <w:sz w:val="28"/>
      <w:szCs w:val="20"/>
    </w:rPr>
  </w:style>
  <w:style w:type="character" w:styleId="a7">
    <w:name w:val="Hyperlink"/>
    <w:basedOn w:val="a0"/>
    <w:uiPriority w:val="99"/>
    <w:semiHidden/>
    <w:unhideWhenUsed/>
    <w:rsid w:val="008B3597"/>
    <w:rPr>
      <w:color w:val="0000FF"/>
      <w:u w:val="single"/>
    </w:rPr>
  </w:style>
  <w:style w:type="table" w:styleId="a8">
    <w:name w:val="Table Grid"/>
    <w:basedOn w:val="a1"/>
    <w:rsid w:val="008B3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9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B359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8B3597"/>
    <w:rPr>
      <w:rFonts w:ascii="Times New Roman" w:eastAsiaTheme="minorEastAsia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B3597"/>
    <w:pPr>
      <w:overflowPunct w:val="0"/>
      <w:autoSpaceDE w:val="0"/>
      <w:autoSpaceDN w:val="0"/>
      <w:adjustRightInd w:val="0"/>
      <w:spacing w:after="0" w:line="240" w:lineRule="auto"/>
      <w:ind w:right="4960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8B3597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B3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Цитата1"/>
    <w:basedOn w:val="a"/>
    <w:rsid w:val="008B3597"/>
    <w:pPr>
      <w:overflowPunct w:val="0"/>
      <w:autoSpaceDE w:val="0"/>
      <w:autoSpaceDN w:val="0"/>
      <w:adjustRightInd w:val="0"/>
      <w:spacing w:after="0" w:line="240" w:lineRule="auto"/>
      <w:ind w:left="-709" w:right="142" w:firstLine="709"/>
      <w:jc w:val="both"/>
    </w:pPr>
    <w:rPr>
      <w:rFonts w:ascii="Times New Roman CYR" w:hAnsi="Times New Roman CYR"/>
      <w:sz w:val="28"/>
      <w:szCs w:val="20"/>
    </w:rPr>
  </w:style>
  <w:style w:type="character" w:styleId="a7">
    <w:name w:val="Hyperlink"/>
    <w:basedOn w:val="a0"/>
    <w:uiPriority w:val="99"/>
    <w:semiHidden/>
    <w:unhideWhenUsed/>
    <w:rsid w:val="008B3597"/>
    <w:rPr>
      <w:color w:val="0000FF"/>
      <w:u w:val="single"/>
    </w:rPr>
  </w:style>
  <w:style w:type="table" w:styleId="a8">
    <w:name w:val="Table Grid"/>
    <w:basedOn w:val="a1"/>
    <w:rsid w:val="008B3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739762D7B69B9EDAB832684B17364B2FF531A591B17CB56BF8A4C66F2C9E113E29095F653551D011l4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2</cp:lastModifiedBy>
  <cp:revision>3</cp:revision>
  <cp:lastPrinted>2025-08-04T08:12:00Z</cp:lastPrinted>
  <dcterms:created xsi:type="dcterms:W3CDTF">2025-08-04T08:11:00Z</dcterms:created>
  <dcterms:modified xsi:type="dcterms:W3CDTF">2025-08-04T08:15:00Z</dcterms:modified>
</cp:coreProperties>
</file>