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BB1" w:rsidRPr="00D77416" w:rsidRDefault="00872BB1" w:rsidP="00872BB1">
      <w:pPr>
        <w:pStyle w:val="1"/>
        <w:spacing w:before="0" w:beforeAutospacing="0" w:after="0" w:afterAutospacing="0"/>
        <w:ind w:firstLine="709"/>
        <w:jc w:val="both"/>
        <w:rPr>
          <w:sz w:val="24"/>
          <w:szCs w:val="24"/>
          <w:u w:val="single"/>
        </w:rPr>
      </w:pPr>
      <w:bookmarkStart w:id="0" w:name="_GoBack"/>
      <w:r>
        <w:rPr>
          <w:sz w:val="24"/>
          <w:szCs w:val="24"/>
        </w:rPr>
        <w:t>1</w:t>
      </w:r>
      <w:r w:rsidRPr="00D77416">
        <w:rPr>
          <w:sz w:val="24"/>
          <w:szCs w:val="24"/>
        </w:rPr>
        <w:t xml:space="preserve">. </w:t>
      </w:r>
      <w:proofErr w:type="spellStart"/>
      <w:r w:rsidRPr="00D77416">
        <w:rPr>
          <w:sz w:val="24"/>
          <w:szCs w:val="24"/>
        </w:rPr>
        <w:t>Новодеревеньковская</w:t>
      </w:r>
      <w:proofErr w:type="spellEnd"/>
      <w:r w:rsidRPr="00D77416">
        <w:rPr>
          <w:sz w:val="24"/>
          <w:szCs w:val="24"/>
        </w:rPr>
        <w:t xml:space="preserve"> межрайонная прокуратура разъясняет - </w:t>
      </w:r>
      <w:r w:rsidRPr="00D77416">
        <w:rPr>
          <w:sz w:val="24"/>
          <w:szCs w:val="24"/>
          <w:u w:val="single"/>
        </w:rPr>
        <w:t>С 01.01.2023 в России начал действовать фонд пенсионного и социального страхования</w:t>
      </w:r>
      <w:bookmarkEnd w:id="0"/>
    </w:p>
    <w:p w:rsidR="00872BB1" w:rsidRPr="00D77416" w:rsidRDefault="00872BB1" w:rsidP="00872BB1">
      <w:pPr>
        <w:pStyle w:val="1"/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В соответствии с Федеральным законом от 14.07.2022 № 236-ФЗ «О Фонде пенсионного и социального страхования Российской Федерации» ПФР России и ФСС России объединены в один фонд - Фонд пенсионного и социального страхования Российской Федерации. Данный фонд начал действовать с 01.01.2023 и является преемником всех выплат, услуг и обязательств, которые были в компетенции 2 фондов.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Данный Фонд осуществляет следующие полномочия: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1) назначение и выплату пенсий по обязательному пенсионному страхованию и государственному пенсионному обеспечению;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2) предоставление иных видов обеспечения, устанавливаемых дополнительно к страховым пенсиям и пенсиям по государственному пенсионному обеспечению, а также иных выплат и компенсаций в соответствии с законодательством Российской Федерации;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3) назначение и выплату государственных пособий, обеспечения по обязательному социальному страхованию, иных видов обеспечения, установленных федеральными законами о конкретных видах обязательного социального страхования;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4) организацию и ведение индивидуального (персонифицированного) учета в системах обязательного пенсионного страхования и обязательного социального страхования;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5) организацию инвестирования средств пенсионных накоплений;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6) актуарное оценивание финансового состояния систем обязательного пенсионного страхования и обязательного социального страхования, долгосрочное прогнозирование их развития;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7) предоставление государственных гарантий, мер социальной защиты (поддержки), социальных услуг отдельным категориям граждан, в том числе в рамках оказания государственной социальной помощи;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8) организацию мероприятий в области медицинской, социальной и профессиональной реабилитации застрахованных лиц;</w:t>
      </w:r>
    </w:p>
    <w:p w:rsidR="00872BB1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9) иные функции и полномочия, предусмотренные международными договорами Российской Федерации, федеральными законами и иными нормативными правовыми актами Российской Федерации.</w:t>
      </w:r>
    </w:p>
    <w:p w:rsidR="00343C7D" w:rsidRDefault="00872BB1" w:rsidP="00872BB1">
      <w:pPr>
        <w:pStyle w:val="a3"/>
        <w:spacing w:before="0" w:beforeAutospacing="0" w:after="0" w:afterAutospacing="0"/>
        <w:ind w:firstLine="709"/>
        <w:jc w:val="both"/>
      </w:pPr>
      <w:r w:rsidRPr="00D77416">
        <w:t>Объединение Пенсионного фонда и Фонда социального страхования должно упростить процедуру выплат, снизить административную нагрузку для работодателей, федеральные меры социальной поддержки можно будет оформить по единому запросу, даты доставки пенсий и пособий сохранены.</w:t>
      </w:r>
    </w:p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BB1"/>
    <w:rsid w:val="000472CC"/>
    <w:rsid w:val="0014214B"/>
    <w:rsid w:val="00322863"/>
    <w:rsid w:val="00343C7D"/>
    <w:rsid w:val="00872BB1"/>
    <w:rsid w:val="00BD130D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B1"/>
  </w:style>
  <w:style w:type="paragraph" w:styleId="1">
    <w:name w:val="heading 1"/>
    <w:basedOn w:val="a"/>
    <w:link w:val="10"/>
    <w:uiPriority w:val="9"/>
    <w:qFormat/>
    <w:rsid w:val="00872B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B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72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B1"/>
  </w:style>
  <w:style w:type="paragraph" w:styleId="1">
    <w:name w:val="heading 1"/>
    <w:basedOn w:val="a"/>
    <w:link w:val="10"/>
    <w:uiPriority w:val="9"/>
    <w:qFormat/>
    <w:rsid w:val="00872B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B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72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1950</Characters>
  <Application>Microsoft Office Word</Application>
  <DocSecurity>0</DocSecurity>
  <Lines>16</Lines>
  <Paragraphs>4</Paragraphs>
  <ScaleCrop>false</ScaleCrop>
  <Company>UDITO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2023-02-07T04:55:00Z</dcterms:created>
  <dcterms:modified xsi:type="dcterms:W3CDTF">2023-02-07T04:57:00Z</dcterms:modified>
</cp:coreProperties>
</file>