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836" w:rsidRDefault="00C07836" w:rsidP="00C0783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4.</w:t>
      </w:r>
      <w:r w:rsidRPr="00D774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D77416">
        <w:rPr>
          <w:rFonts w:ascii="Times New Roman" w:hAnsi="Times New Roman" w:cs="Times New Roman"/>
          <w:b/>
          <w:bCs/>
          <w:sz w:val="24"/>
          <w:szCs w:val="24"/>
        </w:rPr>
        <w:t>Новодеревеньковская</w:t>
      </w:r>
      <w:proofErr w:type="spellEnd"/>
      <w:r w:rsidRPr="00D77416">
        <w:rPr>
          <w:rFonts w:ascii="Times New Roman" w:hAnsi="Times New Roman" w:cs="Times New Roman"/>
          <w:b/>
          <w:bCs/>
          <w:sz w:val="24"/>
          <w:szCs w:val="24"/>
        </w:rPr>
        <w:t xml:space="preserve"> межрайонная прокуратура разъясняет - </w:t>
      </w:r>
      <w:r w:rsidRPr="00D774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Новое в трудовом законодательстве (о приеме и увольнении и др.)</w:t>
      </w:r>
    </w:p>
    <w:bookmarkEnd w:id="0"/>
    <w:p w:rsidR="00C07836" w:rsidRPr="00D77416" w:rsidRDefault="00C07836" w:rsidP="00C0783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</w:p>
    <w:p w:rsidR="00C07836" w:rsidRPr="00D77416" w:rsidRDefault="00C07836" w:rsidP="00C078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2023 года о приеме и увольнении работников нужно сообщать в Социальный фонд России по новой единой форме (ранее - форма СЗВ-ТД). Срок подачи остается тот же - не позднее рабочего дня, следующего за днем приема или увольнения.</w:t>
      </w:r>
    </w:p>
    <w:p w:rsidR="00C07836" w:rsidRPr="00D77416" w:rsidRDefault="00C07836" w:rsidP="00C078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 1 января 2023 года работодатель обязан сообщать о заключении либо прекращении с гражданином договора гражданско-правового характера в Социальный фонд России. Срок - не позднее рабочего дня после заключения либо расторжения договора. Требование касается договоров, на вознаграждения по которым начисляют страховые взносы в соответствии с Налоговым кодексом Российской Федерации.</w:t>
      </w:r>
    </w:p>
    <w:p w:rsidR="00C07836" w:rsidRPr="00D77416" w:rsidRDefault="00C07836" w:rsidP="00C0783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с 1 января 2023 года введены новые бланки трудовых книжек. Приобретать такие бланки можно только у их изготовителя - Объединение ГОЗНАК или у определенных распространителей из соответствующего списка. Также с 1 января 2023 года оформление дубликатов трудовых книжек и вкладышей осуществляется по новым правилам, утвержденным приказом Минтруда.</w:t>
      </w:r>
    </w:p>
    <w:p w:rsidR="00343C7D" w:rsidRDefault="00343C7D"/>
    <w:sectPr w:rsidR="00343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836"/>
    <w:rsid w:val="000472CC"/>
    <w:rsid w:val="0014214B"/>
    <w:rsid w:val="00322863"/>
    <w:rsid w:val="00343C7D"/>
    <w:rsid w:val="00BD130D"/>
    <w:rsid w:val="00C07836"/>
    <w:rsid w:val="00E5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>UDITO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2023-02-07T04:58:00Z</dcterms:created>
  <dcterms:modified xsi:type="dcterms:W3CDTF">2023-02-07T04:59:00Z</dcterms:modified>
</cp:coreProperties>
</file>